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FF31" w14:textId="3921707E" w:rsidR="00B5067C" w:rsidRDefault="00B5067C" w:rsidP="00B5067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E56BC3" wp14:editId="28B680EC">
            <wp:extent cx="971989" cy="1080000"/>
            <wp:effectExtent l="0" t="0" r="0" b="6350"/>
            <wp:docPr id="20535646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64629" name="รูปภาพ 2053564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98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50D8" w14:textId="4083673E" w:rsidR="00B5067C" w:rsidRPr="00B5067C" w:rsidRDefault="00B5067C" w:rsidP="00B5067C">
      <w:pPr>
        <w:rPr>
          <w:b/>
          <w:bCs/>
        </w:rPr>
      </w:pPr>
      <w:r w:rsidRPr="00B5067C">
        <w:rPr>
          <w:b/>
          <w:bCs/>
          <w:cs/>
        </w:rPr>
        <w:t>ประกาศสถานีตำรวจภูธร</w:t>
      </w:r>
      <w:r w:rsidR="00761C70">
        <w:rPr>
          <w:rFonts w:hint="cs"/>
          <w:b/>
          <w:bCs/>
          <w:cs/>
        </w:rPr>
        <w:t>แม่กา</w:t>
      </w:r>
      <w:r w:rsidRPr="00B5067C">
        <w:rPr>
          <w:b/>
          <w:bCs/>
          <w:cs/>
        </w:rPr>
        <w:t xml:space="preserve"> จังหวัด</w:t>
      </w:r>
      <w:r>
        <w:rPr>
          <w:rFonts w:hint="cs"/>
          <w:b/>
          <w:bCs/>
          <w:cs/>
        </w:rPr>
        <w:t>พะเยา</w:t>
      </w:r>
    </w:p>
    <w:p w14:paraId="14682BEA" w14:textId="77777777" w:rsidR="00B5067C" w:rsidRPr="00B5067C" w:rsidRDefault="00B5067C" w:rsidP="00B5067C">
      <w:pPr>
        <w:rPr>
          <w:b/>
          <w:bCs/>
        </w:rPr>
      </w:pPr>
      <w:r w:rsidRPr="00B5067C">
        <w:rPr>
          <w:b/>
          <w:bCs/>
          <w:cs/>
        </w:rPr>
        <w:t>เรื่อง รายงานผลการใช้จ่ายงบประมาณรอบ 6 เดือนแรก (ไตรมาสที่ 2)</w:t>
      </w:r>
    </w:p>
    <w:p w14:paraId="4D785CC2" w14:textId="3BB402E1" w:rsidR="00B5067C" w:rsidRDefault="00B5067C" w:rsidP="00B5067C">
      <w:pPr>
        <w:rPr>
          <w:b/>
          <w:bCs/>
        </w:rPr>
      </w:pPr>
      <w:r w:rsidRPr="00B5067C">
        <w:rPr>
          <w:b/>
          <w:bCs/>
          <w:cs/>
        </w:rPr>
        <w:t>ประจำปีงบประมาณ 2569 ของสถานีตำรวจภูธร</w:t>
      </w:r>
      <w:r w:rsidR="00761C70">
        <w:rPr>
          <w:rFonts w:hint="cs"/>
          <w:b/>
          <w:bCs/>
          <w:cs/>
        </w:rPr>
        <w:t>แม่กา</w:t>
      </w:r>
      <w:r w:rsidRPr="00B5067C">
        <w:rPr>
          <w:b/>
          <w:bCs/>
          <w:cs/>
        </w:rPr>
        <w:t xml:space="preserve"> จังหวัด</w:t>
      </w:r>
      <w:r>
        <w:rPr>
          <w:rFonts w:hint="cs"/>
          <w:b/>
          <w:bCs/>
          <w:cs/>
        </w:rPr>
        <w:t>พะเยา</w:t>
      </w:r>
    </w:p>
    <w:p w14:paraId="723FB15C" w14:textId="7D07BB22" w:rsidR="00B5067C" w:rsidRDefault="00EA1E91" w:rsidP="00B5067C">
      <w:pPr>
        <w:rPr>
          <w:b/>
          <w:bCs/>
        </w:rPr>
      </w:pPr>
      <w:r>
        <w:rPr>
          <w:rFonts w:hint="cs"/>
          <w:b/>
          <w:bCs/>
          <w:cs/>
        </w:rPr>
        <w:t>------------------------------------------------------------</w:t>
      </w:r>
    </w:p>
    <w:p w14:paraId="19346903" w14:textId="6D84B9A2" w:rsidR="00B5067C" w:rsidRDefault="00B5067C" w:rsidP="00B5067C">
      <w:pPr>
        <w:jc w:val="thaiDistribute"/>
      </w:pPr>
      <w:r>
        <w:rPr>
          <w:b/>
          <w:bCs/>
        </w:rPr>
        <w:tab/>
      </w:r>
      <w:r w:rsidRPr="00B5067C">
        <w:rPr>
          <w:cs/>
        </w:rPr>
        <w:t>ตามที่สถานีตำรวจภูธร</w:t>
      </w:r>
      <w:r w:rsidR="00761C70">
        <w:rPr>
          <w:rFonts w:hint="cs"/>
          <w:cs/>
        </w:rPr>
        <w:t>แม่กา</w:t>
      </w:r>
      <w:r w:rsidRPr="00B5067C">
        <w:rPr>
          <w:cs/>
        </w:rPr>
        <w:t xml:space="preserve"> ได้มีการจัดทำแผนการใช้จ่าย ประจำปีงบประมาณ พ.ศ.</w:t>
      </w:r>
      <w:r w:rsidRPr="00B5067C">
        <w:t>2569</w:t>
      </w:r>
      <w:r>
        <w:t xml:space="preserve"> </w:t>
      </w:r>
      <w:r w:rsidRPr="00B5067C">
        <w:rPr>
          <w:cs/>
        </w:rPr>
        <w:t>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(</w:t>
      </w:r>
      <w:r w:rsidRPr="00B5067C">
        <w:t xml:space="preserve">Integrity and Transparency Assessment: ITA) </w:t>
      </w:r>
      <w:r w:rsidRPr="00B5067C">
        <w:rPr>
          <w:cs/>
        </w:rPr>
        <w:t xml:space="preserve">ที่สำนักงาน ป.ป.ช. กำหนดไว้ใน ระยะที่ </w:t>
      </w:r>
      <w:r w:rsidRPr="00B5067C">
        <w:t>2 (</w:t>
      </w:r>
      <w:r w:rsidRPr="00B5067C">
        <w:rPr>
          <w:cs/>
        </w:rPr>
        <w:t>พ.ศ.</w:t>
      </w:r>
      <w:r w:rsidRPr="00B5067C">
        <w:t xml:space="preserve">2566-2570) </w:t>
      </w:r>
      <w:r w:rsidRPr="00B5067C">
        <w:rPr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</w:t>
      </w:r>
      <w:r w:rsidRPr="00B5067C">
        <w:t xml:space="preserve">6 </w:t>
      </w:r>
      <w:r w:rsidRPr="00B5067C">
        <w:rPr>
          <w:cs/>
        </w:rPr>
        <w:t xml:space="preserve">เดือนแรก หรือไตรมาสที่ </w:t>
      </w:r>
      <w:r w:rsidRPr="00B5067C">
        <w:t xml:space="preserve">2 </w:t>
      </w:r>
      <w:r w:rsidRPr="00B5067C">
        <w:rPr>
          <w:cs/>
        </w:rPr>
        <w:t xml:space="preserve">ของปีงบประมาณ พ.ศ. </w:t>
      </w:r>
      <w:r w:rsidRPr="00B5067C">
        <w:t>256</w:t>
      </w:r>
      <w:r>
        <w:t xml:space="preserve">9 </w:t>
      </w:r>
      <w:r w:rsidRPr="00B5067C">
        <w:t xml:space="preserve">(1 </w:t>
      </w:r>
      <w:r w:rsidRPr="00B5067C">
        <w:rPr>
          <w:cs/>
        </w:rPr>
        <w:t>ต.ค.</w:t>
      </w:r>
      <w:r>
        <w:t xml:space="preserve"> 25</w:t>
      </w:r>
      <w:r w:rsidRPr="00B5067C">
        <w:t xml:space="preserve">68 – 31 </w:t>
      </w:r>
      <w:r w:rsidRPr="00B5067C">
        <w:rPr>
          <w:cs/>
        </w:rPr>
        <w:t>มี.ค.</w:t>
      </w:r>
      <w:r>
        <w:rPr>
          <w:rFonts w:hint="cs"/>
          <w:cs/>
        </w:rPr>
        <w:t xml:space="preserve"> 25</w:t>
      </w:r>
      <w:r w:rsidRPr="00B5067C">
        <w:t xml:space="preserve">69) </w:t>
      </w:r>
      <w:r w:rsidRPr="00B5067C">
        <w:rPr>
          <w:cs/>
        </w:rPr>
        <w:t>ความละเอียดแจ้งแล้ว นั้น</w:t>
      </w:r>
    </w:p>
    <w:p w14:paraId="4315B055" w14:textId="08A03C78" w:rsidR="00B5067C" w:rsidRDefault="00B5067C" w:rsidP="00B5067C">
      <w:pPr>
        <w:jc w:val="thaiDistribute"/>
      </w:pPr>
      <w:r>
        <w:tab/>
      </w:r>
      <w:r w:rsidRPr="00B5067C">
        <w:rPr>
          <w:cs/>
        </w:rPr>
        <w:t>งานอำนวยการ สถานีตำรวจภูธร</w:t>
      </w:r>
      <w:r w:rsidR="00761C70">
        <w:rPr>
          <w:rFonts w:hint="cs"/>
          <w:cs/>
        </w:rPr>
        <w:t>แม่กา</w:t>
      </w:r>
      <w:r w:rsidRPr="00B5067C">
        <w:rPr>
          <w:cs/>
        </w:rPr>
        <w:t xml:space="preserve"> ได้รวบรวมผลการจัดทำข้อมูลผลการใช้จ่ายงบประมาณประจำปี รอบ 6 เดือนแรก หรือไตรมาสที่ 2 ของปีงบประมาณ พ.ศ. 256</w:t>
      </w:r>
      <w:r>
        <w:rPr>
          <w:rFonts w:hint="cs"/>
          <w:cs/>
        </w:rPr>
        <w:t>9</w:t>
      </w:r>
      <w:r w:rsidRPr="00B5067C">
        <w:rPr>
          <w:cs/>
        </w:rPr>
        <w:t xml:space="preserve"> (1 ต.ค.</w:t>
      </w:r>
      <w:r>
        <w:rPr>
          <w:rFonts w:hint="cs"/>
          <w:cs/>
        </w:rPr>
        <w:t xml:space="preserve"> 25</w:t>
      </w:r>
      <w:r w:rsidRPr="00B5067C">
        <w:rPr>
          <w:cs/>
        </w:rPr>
        <w:t>68 – 31 มี.ค.</w:t>
      </w:r>
      <w:r>
        <w:rPr>
          <w:rFonts w:hint="cs"/>
          <w:cs/>
        </w:rPr>
        <w:t xml:space="preserve"> 25</w:t>
      </w:r>
      <w:r w:rsidRPr="00B5067C">
        <w:rPr>
          <w:cs/>
        </w:rPr>
        <w:t>69) ตามโครงการประเมินคุณธรรมและความโปร่งใสในการดำเนินงานของหน่วยงานภาครัฐ (</w:t>
      </w:r>
      <w:r w:rsidRPr="00B5067C">
        <w:t xml:space="preserve">Integrity and Transparency Assessment: ITA) </w:t>
      </w:r>
      <w:r w:rsidRPr="00B5067C">
        <w:rPr>
          <w:cs/>
        </w:rPr>
        <w:t>เสร็จสิ้นเรียบร้อยแล้ว</w:t>
      </w:r>
    </w:p>
    <w:p w14:paraId="7C955C8B" w14:textId="77777777" w:rsidR="00B5067C" w:rsidRDefault="00B5067C" w:rsidP="00B5067C">
      <w:pPr>
        <w:jc w:val="thaiDistribute"/>
      </w:pPr>
    </w:p>
    <w:p w14:paraId="36B34962" w14:textId="3A9B72BA" w:rsidR="00B5067C" w:rsidRDefault="00B5067C" w:rsidP="00B5067C">
      <w:pPr>
        <w:jc w:val="thaiDistribute"/>
      </w:pPr>
      <w:r>
        <w:rPr>
          <w:cs/>
        </w:rPr>
        <w:tab/>
      </w:r>
      <w:r w:rsidRPr="00B5067C">
        <w:rPr>
          <w:cs/>
        </w:rPr>
        <w:t>จึงประกาศมาเพื่อทราบโดยทั่วกัน โดยมีรายละเอียดปรากฏตามเอกสารที่แนบ</w:t>
      </w:r>
    </w:p>
    <w:p w14:paraId="55FC6E33" w14:textId="77777777" w:rsidR="00B5067C" w:rsidRDefault="00B5067C" w:rsidP="00B5067C">
      <w:pPr>
        <w:jc w:val="thaiDistribute"/>
      </w:pPr>
    </w:p>
    <w:p w14:paraId="70C57381" w14:textId="72399648" w:rsidR="00B5067C" w:rsidRDefault="00B5067C" w:rsidP="00B5067C">
      <w:pPr>
        <w:jc w:val="thaiDistribute"/>
      </w:pPr>
      <w:r>
        <w:rPr>
          <w:cs/>
        </w:rPr>
        <w:tab/>
      </w:r>
      <w:r w:rsidRPr="00B5067C">
        <w:rPr>
          <w:cs/>
        </w:rPr>
        <w:t>ประกาศ ณ วันที่ 1 เดือน เมษายน พ.ศ. 2569</w:t>
      </w:r>
    </w:p>
    <w:p w14:paraId="16EC4BF7" w14:textId="44D1CEC8" w:rsidR="00B5067C" w:rsidRDefault="00B5067C" w:rsidP="00B5067C">
      <w:pPr>
        <w:jc w:val="thaiDistribute"/>
      </w:pPr>
    </w:p>
    <w:p w14:paraId="47EEA180" w14:textId="3FF69550" w:rsidR="00B5067C" w:rsidRDefault="00761C70" w:rsidP="00B5067C">
      <w:pPr>
        <w:jc w:val="thaiDistribute"/>
      </w:pPr>
      <w:r>
        <w:rPr>
          <w:rFonts w:eastAsia="TH SarabunPSK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BF19A76" wp14:editId="7C09E030">
            <wp:simplePos x="0" y="0"/>
            <wp:positionH relativeFrom="column">
              <wp:posOffset>3160295</wp:posOffset>
            </wp:positionH>
            <wp:positionV relativeFrom="paragraph">
              <wp:posOffset>4745</wp:posOffset>
            </wp:positionV>
            <wp:extent cx="1496252" cy="509337"/>
            <wp:effectExtent l="0" t="0" r="8890" b="5080"/>
            <wp:wrapNone/>
            <wp:docPr id="6" name="รูปภาพ 6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81" cy="5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144CD" w14:textId="39F61A1C" w:rsidR="00982ECC" w:rsidRDefault="00982ECC" w:rsidP="00B5067C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พันตำรวจเอก</w:t>
      </w:r>
    </w:p>
    <w:p w14:paraId="60EF38D4" w14:textId="3A2173F9" w:rsidR="00982ECC" w:rsidRDefault="00982ECC" w:rsidP="00B5067C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 </w:t>
      </w:r>
      <w:r w:rsidR="00761C70">
        <w:rPr>
          <w:rFonts w:hint="cs"/>
          <w:cs/>
        </w:rPr>
        <w:t>วสวัตติ์  จันทร์ต๊ะฝั้น</w:t>
      </w:r>
      <w:r>
        <w:rPr>
          <w:rFonts w:hint="cs"/>
          <w:cs/>
        </w:rPr>
        <w:t xml:space="preserve"> )</w:t>
      </w:r>
    </w:p>
    <w:p w14:paraId="38F35AD7" w14:textId="069A2BBB" w:rsidR="00982ECC" w:rsidRPr="00B5067C" w:rsidRDefault="00982ECC" w:rsidP="00B5067C">
      <w:pPr>
        <w:jc w:val="thaiDistribute"/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Pr="00982ECC">
        <w:rPr>
          <w:cs/>
        </w:rPr>
        <w:t>ผู้กำกับการสถานีตำรวจภูธร</w:t>
      </w:r>
      <w:r w:rsidR="00761C70">
        <w:rPr>
          <w:rFonts w:hint="cs"/>
          <w:cs/>
        </w:rPr>
        <w:t>แม่กา</w:t>
      </w:r>
      <w:r w:rsidRPr="00982ECC">
        <w:rPr>
          <w:cs/>
        </w:rPr>
        <w:t xml:space="preserve"> จังหวัด</w:t>
      </w:r>
      <w:r>
        <w:rPr>
          <w:rFonts w:hint="cs"/>
          <w:cs/>
        </w:rPr>
        <w:t>พะเยา</w:t>
      </w:r>
    </w:p>
    <w:sectPr w:rsidR="00982ECC" w:rsidRPr="00B50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50E9"/>
    <w:multiLevelType w:val="hybridMultilevel"/>
    <w:tmpl w:val="43B25DEA"/>
    <w:lvl w:ilvl="0" w:tplc="2E20042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B122C"/>
    <w:multiLevelType w:val="hybridMultilevel"/>
    <w:tmpl w:val="1CCE942A"/>
    <w:lvl w:ilvl="0" w:tplc="7528E0E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589345">
    <w:abstractNumId w:val="0"/>
  </w:num>
  <w:num w:numId="2" w16cid:durableId="62812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57"/>
    <w:rsid w:val="000A286A"/>
    <w:rsid w:val="00322704"/>
    <w:rsid w:val="00400A57"/>
    <w:rsid w:val="004B3FAA"/>
    <w:rsid w:val="004F7A3F"/>
    <w:rsid w:val="00546659"/>
    <w:rsid w:val="005C51BB"/>
    <w:rsid w:val="00761C70"/>
    <w:rsid w:val="007A2627"/>
    <w:rsid w:val="00894DB6"/>
    <w:rsid w:val="0091304E"/>
    <w:rsid w:val="00982ECC"/>
    <w:rsid w:val="00A022E6"/>
    <w:rsid w:val="00A4102B"/>
    <w:rsid w:val="00AD4683"/>
    <w:rsid w:val="00B5067C"/>
    <w:rsid w:val="00D85D93"/>
    <w:rsid w:val="00EA1E91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DC8"/>
  <w15:chartTrackingRefBased/>
  <w15:docId w15:val="{A8A37D95-50C7-4D43-B33D-2D0FB877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A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5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A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A5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A5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A5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A5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A5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A5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A5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A5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00A5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A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A57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00A5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00A57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400A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A57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00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Tichchakorn Anantakul</cp:lastModifiedBy>
  <cp:revision>5</cp:revision>
  <dcterms:created xsi:type="dcterms:W3CDTF">2026-05-28T15:05:00Z</dcterms:created>
  <dcterms:modified xsi:type="dcterms:W3CDTF">2026-05-28T15:13:00Z</dcterms:modified>
</cp:coreProperties>
</file>